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04280EAC" w14:textId="70CA116B" w:rsidR="00BD1846"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051800" w:history="1">
            <w:r w:rsidR="00BD1846" w:rsidRPr="00FE3CE8">
              <w:rPr>
                <w:rStyle w:val="Lienhypertexte"/>
                <w:b/>
                <w:noProof/>
              </w:rPr>
              <w:t>5</w:t>
            </w:r>
            <w:r w:rsidR="00BD1846">
              <w:rPr>
                <w:rFonts w:asciiTheme="minorHAnsi" w:eastAsiaTheme="minorEastAsia" w:hAnsiTheme="minorHAnsi" w:cstheme="minorBidi"/>
                <w:noProof/>
                <w:kern w:val="2"/>
                <w:sz w:val="22"/>
                <w:szCs w:val="22"/>
                <w14:ligatures w14:val="standardContextual"/>
              </w:rPr>
              <w:tab/>
            </w:r>
            <w:r w:rsidR="00BD1846" w:rsidRPr="00FE3CE8">
              <w:rPr>
                <w:rStyle w:val="Lienhypertexte"/>
                <w:b/>
                <w:noProof/>
              </w:rPr>
              <w:t>CHAPES</w:t>
            </w:r>
            <w:r w:rsidR="00BD1846">
              <w:rPr>
                <w:noProof/>
                <w:webHidden/>
              </w:rPr>
              <w:tab/>
            </w:r>
            <w:r w:rsidR="00BD1846">
              <w:rPr>
                <w:noProof/>
                <w:webHidden/>
              </w:rPr>
              <w:fldChar w:fldCharType="begin"/>
            </w:r>
            <w:r w:rsidR="00BD1846">
              <w:rPr>
                <w:noProof/>
                <w:webHidden/>
              </w:rPr>
              <w:instrText xml:space="preserve"> PAGEREF _Toc177051800 \h </w:instrText>
            </w:r>
            <w:r w:rsidR="00BD1846">
              <w:rPr>
                <w:noProof/>
                <w:webHidden/>
              </w:rPr>
            </w:r>
            <w:r w:rsidR="00BD1846">
              <w:rPr>
                <w:noProof/>
                <w:webHidden/>
              </w:rPr>
              <w:fldChar w:fldCharType="separate"/>
            </w:r>
            <w:r w:rsidR="00BD1846">
              <w:rPr>
                <w:noProof/>
                <w:webHidden/>
              </w:rPr>
              <w:t>1</w:t>
            </w:r>
            <w:r w:rsidR="00BD1846">
              <w:rPr>
                <w:noProof/>
                <w:webHidden/>
              </w:rPr>
              <w:fldChar w:fldCharType="end"/>
            </w:r>
          </w:hyperlink>
        </w:p>
        <w:p w14:paraId="0FC78E64" w14:textId="0F5EEFBF" w:rsidR="00BD1846" w:rsidRDefault="00000000">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1801" w:history="1">
            <w:r w:rsidR="00BD1846" w:rsidRPr="00FE3CE8">
              <w:rPr>
                <w:rStyle w:val="Lienhypertexte"/>
                <w:noProof/>
              </w:rPr>
              <w:t>5.3</w:t>
            </w:r>
            <w:r w:rsidR="00BD1846">
              <w:rPr>
                <w:rFonts w:asciiTheme="minorHAnsi" w:eastAsiaTheme="minorEastAsia" w:hAnsiTheme="minorHAnsi" w:cstheme="minorBidi"/>
                <w:noProof/>
                <w:kern w:val="2"/>
                <w:sz w:val="22"/>
                <w:szCs w:val="22"/>
                <w14:ligatures w14:val="standardContextual"/>
              </w:rPr>
              <w:tab/>
            </w:r>
            <w:r w:rsidR="00BD1846" w:rsidRPr="00FE3CE8">
              <w:rPr>
                <w:rStyle w:val="Lienhypertexte"/>
                <w:noProof/>
              </w:rPr>
              <w:t>Chapes légères &amp; redressage de sol</w:t>
            </w:r>
            <w:r w:rsidR="00BD1846">
              <w:rPr>
                <w:noProof/>
                <w:webHidden/>
              </w:rPr>
              <w:tab/>
            </w:r>
            <w:r w:rsidR="00BD1846">
              <w:rPr>
                <w:noProof/>
                <w:webHidden/>
              </w:rPr>
              <w:fldChar w:fldCharType="begin"/>
            </w:r>
            <w:r w:rsidR="00BD1846">
              <w:rPr>
                <w:noProof/>
                <w:webHidden/>
              </w:rPr>
              <w:instrText xml:space="preserve"> PAGEREF _Toc177051801 \h </w:instrText>
            </w:r>
            <w:r w:rsidR="00BD1846">
              <w:rPr>
                <w:noProof/>
                <w:webHidden/>
              </w:rPr>
            </w:r>
            <w:r w:rsidR="00BD1846">
              <w:rPr>
                <w:noProof/>
                <w:webHidden/>
              </w:rPr>
              <w:fldChar w:fldCharType="separate"/>
            </w:r>
            <w:r w:rsidR="00BD1846">
              <w:rPr>
                <w:noProof/>
                <w:webHidden/>
              </w:rPr>
              <w:t>1</w:t>
            </w:r>
            <w:r w:rsidR="00BD1846">
              <w:rPr>
                <w:noProof/>
                <w:webHidden/>
              </w:rPr>
              <w:fldChar w:fldCharType="end"/>
            </w:r>
          </w:hyperlink>
        </w:p>
        <w:p w14:paraId="6FE389CE" w14:textId="75AE44C0" w:rsidR="006C333D" w:rsidRPr="00274AA8" w:rsidRDefault="006C333D" w:rsidP="006351EF">
          <w:pPr>
            <w:rPr>
              <w:rFonts w:ascii="Knauf" w:hAnsi="Knauf"/>
            </w:rPr>
          </w:pPr>
          <w:r w:rsidRPr="00274AA8">
            <w:rPr>
              <w:rFonts w:ascii="Knauf" w:hAnsi="Knauf"/>
              <w:b/>
              <w:bCs/>
            </w:rPr>
            <w:fldChar w:fldCharType="end"/>
          </w:r>
        </w:p>
      </w:sdtContent>
    </w:sdt>
    <w:p w14:paraId="64F63930" w14:textId="5F57BF2B" w:rsidR="00E31C43" w:rsidRPr="00E31C43" w:rsidRDefault="009A259C" w:rsidP="00E31C43">
      <w:pPr>
        <w:pStyle w:val="Titre2"/>
        <w:rPr>
          <w:b/>
          <w:sz w:val="32"/>
          <w:szCs w:val="32"/>
        </w:rPr>
      </w:pPr>
      <w:bookmarkStart w:id="1" w:name="_Toc130290741"/>
      <w:bookmarkStart w:id="2" w:name="_Toc177051800"/>
      <w:bookmarkStart w:id="3" w:name="_Toc42672320"/>
      <w:bookmarkEnd w:id="0"/>
      <w:r>
        <w:rPr>
          <w:b/>
          <w:sz w:val="32"/>
          <w:szCs w:val="32"/>
        </w:rPr>
        <w:t>5</w:t>
      </w:r>
      <w:r w:rsidR="00E31C43" w:rsidRPr="00E31C43">
        <w:rPr>
          <w:b/>
          <w:sz w:val="32"/>
          <w:szCs w:val="32"/>
        </w:rPr>
        <w:tab/>
      </w:r>
      <w:bookmarkEnd w:id="1"/>
      <w:r>
        <w:rPr>
          <w:b/>
          <w:sz w:val="32"/>
          <w:szCs w:val="32"/>
        </w:rPr>
        <w:t>CHAPES</w:t>
      </w:r>
      <w:bookmarkEnd w:id="2"/>
    </w:p>
    <w:p w14:paraId="03481318" w14:textId="5589215F" w:rsidR="006C333D" w:rsidRPr="00226D71" w:rsidRDefault="009A259C" w:rsidP="00226D71">
      <w:pPr>
        <w:pStyle w:val="Titre2"/>
      </w:pPr>
      <w:bookmarkStart w:id="4" w:name="_Toc130290742"/>
      <w:bookmarkStart w:id="5" w:name="_Toc177051801"/>
      <w:bookmarkEnd w:id="3"/>
      <w:r>
        <w:t>5.3</w:t>
      </w:r>
      <w:r w:rsidR="00BA7DBB" w:rsidRPr="004D1502">
        <w:tab/>
      </w:r>
      <w:bookmarkEnd w:id="4"/>
      <w:r>
        <w:t>Chapes légères &amp; redressage de sol</w:t>
      </w:r>
      <w:bookmarkEnd w:id="5"/>
    </w:p>
    <w:p w14:paraId="7E90C258" w14:textId="43B721DD" w:rsidR="00015480" w:rsidRDefault="00AB438C"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5.3.2</w:t>
      </w:r>
      <w:r w:rsidR="00015480" w:rsidRPr="00015480">
        <w:rPr>
          <w:rFonts w:ascii="Knauf" w:eastAsiaTheme="majorEastAsia" w:hAnsi="Knauf" w:cstheme="majorBidi"/>
          <w:color w:val="243F60" w:themeColor="accent1" w:themeShade="7F"/>
          <w:sz w:val="24"/>
        </w:rPr>
        <w:tab/>
      </w:r>
      <w:r w:rsidR="009A259C">
        <w:rPr>
          <w:rFonts w:ascii="Knauf" w:eastAsiaTheme="majorEastAsia" w:hAnsi="Knauf" w:cstheme="majorBidi"/>
          <w:color w:val="243F60" w:themeColor="accent1" w:themeShade="7F"/>
          <w:sz w:val="24"/>
        </w:rPr>
        <w:t>CHAPES SECHES</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4BE01418" w:rsidR="00FD456F" w:rsidRPr="00FD456F" w:rsidRDefault="00FD456F" w:rsidP="00FD456F">
      <w:pPr>
        <w:pStyle w:val="DescrArticle"/>
        <w:rPr>
          <w:rFonts w:ascii="Knauf" w:hAnsi="Knauf"/>
        </w:rPr>
      </w:pPr>
      <w:r w:rsidRPr="00FD456F">
        <w:rPr>
          <w:rFonts w:ascii="Knauf" w:hAnsi="Knauf"/>
        </w:rPr>
        <w:t>Chape sèche légère composé d’éléments homogènes en plâtre armé et dont les bords fraisés forment une feuillure, existe aussi avec sous couche isolante en fibre de bois contre collé en usine d’épaisseur 10m. Utilisation sur support continue en béton ou en bois pour servir de support à des revêtements de sol en locaux P3E2 au plus locaux P3 pour lesquels les charges d’exploitations ne dépassent pas 2,5 kN/m²</w:t>
      </w:r>
    </w:p>
    <w:p w14:paraId="06BD7811" w14:textId="77777777" w:rsidR="0031661B" w:rsidRDefault="0031661B" w:rsidP="008D0C53">
      <w:pPr>
        <w:pStyle w:val="DescrArticle"/>
        <w:rPr>
          <w:rFonts w:ascii="Knauf" w:hAnsi="Knauf"/>
        </w:rPr>
      </w:pPr>
    </w:p>
    <w:p w14:paraId="2EB5285C" w14:textId="77777777" w:rsidR="00BD1846" w:rsidRPr="00BD1846" w:rsidRDefault="00BD1846" w:rsidP="00BD1846">
      <w:pPr>
        <w:pStyle w:val="TitreArticle"/>
        <w:rPr>
          <w:rFonts w:ascii="Knauf" w:hAnsi="Knauf"/>
          <w:color w:val="auto"/>
        </w:rPr>
      </w:pPr>
      <w:r w:rsidRPr="00BD1846">
        <w:rPr>
          <w:rFonts w:ascii="Knauf" w:hAnsi="Knauf"/>
          <w:color w:val="auto"/>
        </w:rPr>
        <w:t>5.3.2-1</w:t>
      </w:r>
      <w:r w:rsidRPr="00BD1846">
        <w:rPr>
          <w:rFonts w:ascii="Knauf" w:hAnsi="Knauf"/>
          <w:color w:val="auto"/>
        </w:rPr>
        <w:tab/>
        <w:t>Chape sèche flottante en plaque de plâtre armé de 18 mm d'épaisseur :</w:t>
      </w:r>
    </w:p>
    <w:p w14:paraId="76DA0F62" w14:textId="77777777" w:rsidR="00BD1846" w:rsidRPr="00BD1846" w:rsidRDefault="00BD1846" w:rsidP="00BD1846">
      <w:pPr>
        <w:pStyle w:val="DescrArticle"/>
        <w:rPr>
          <w:rFonts w:ascii="Knauf" w:hAnsi="Knauf"/>
        </w:rPr>
      </w:pPr>
      <w:proofErr w:type="gramStart"/>
      <w:r w:rsidRPr="00BD1846">
        <w:rPr>
          <w:rFonts w:ascii="Knauf" w:hAnsi="Knauf"/>
        </w:rPr>
        <w:t>w</w:t>
      </w:r>
      <w:proofErr w:type="gramEnd"/>
    </w:p>
    <w:p w14:paraId="268D2B1F" w14:textId="77777777" w:rsidR="00BD1846" w:rsidRPr="00BD1846" w:rsidRDefault="00BD1846" w:rsidP="00BD1846">
      <w:pPr>
        <w:pStyle w:val="DescrArticle"/>
        <w:rPr>
          <w:rFonts w:ascii="Knauf" w:hAnsi="Knauf"/>
        </w:rPr>
      </w:pPr>
      <w:r w:rsidRPr="00BD1846">
        <w:rPr>
          <w:rFonts w:ascii="Knauf" w:hAnsi="Knauf"/>
        </w:rPr>
        <w:t>- Marque : KNAUF ou équivalent</w:t>
      </w:r>
    </w:p>
    <w:p w14:paraId="10BC1C4E" w14:textId="77777777" w:rsidR="00BD1846" w:rsidRPr="00BD1846" w:rsidRDefault="00BD1846" w:rsidP="00BD1846">
      <w:pPr>
        <w:pStyle w:val="DescrArticle"/>
        <w:rPr>
          <w:rFonts w:ascii="Knauf" w:hAnsi="Knauf"/>
        </w:rPr>
      </w:pPr>
      <w:r w:rsidRPr="00BD1846">
        <w:rPr>
          <w:rFonts w:ascii="Knauf" w:hAnsi="Knauf"/>
        </w:rPr>
        <w:t>- Type de plaque : KNAUF BRIO 18</w:t>
      </w:r>
    </w:p>
    <w:p w14:paraId="1B96A039" w14:textId="77777777" w:rsidR="00BD1846" w:rsidRPr="00BD1846" w:rsidRDefault="00BD1846" w:rsidP="00BD1846">
      <w:pPr>
        <w:pStyle w:val="DescrArticle"/>
        <w:rPr>
          <w:rFonts w:ascii="Knauf" w:hAnsi="Knauf"/>
        </w:rPr>
      </w:pPr>
      <w:r w:rsidRPr="00BD1846">
        <w:rPr>
          <w:rFonts w:ascii="Knauf" w:hAnsi="Knauf"/>
        </w:rPr>
        <w:t>- Bords : FEUILLURES AUX 4 COTES</w:t>
      </w:r>
    </w:p>
    <w:p w14:paraId="7C8D73E9" w14:textId="77777777" w:rsidR="00BD1846" w:rsidRPr="00BD1846" w:rsidRDefault="00BD1846" w:rsidP="00BD1846">
      <w:pPr>
        <w:pStyle w:val="DescrArticle"/>
        <w:rPr>
          <w:rFonts w:ascii="Knauf" w:hAnsi="Knauf"/>
        </w:rPr>
      </w:pPr>
      <w:r w:rsidRPr="00BD1846">
        <w:rPr>
          <w:rFonts w:ascii="Knauf" w:hAnsi="Knauf"/>
        </w:rPr>
        <w:t>- Réaction au feu : A2s1, d0</w:t>
      </w:r>
    </w:p>
    <w:p w14:paraId="59A49D3E" w14:textId="77777777" w:rsidR="00BD1846" w:rsidRPr="00BD1846" w:rsidRDefault="00BD1846" w:rsidP="00BD1846">
      <w:pPr>
        <w:pStyle w:val="DescrArticle"/>
        <w:rPr>
          <w:rFonts w:ascii="Knauf" w:hAnsi="Knauf"/>
        </w:rPr>
      </w:pPr>
      <w:r w:rsidRPr="00BD1846">
        <w:rPr>
          <w:rFonts w:ascii="Knauf" w:hAnsi="Knauf"/>
        </w:rPr>
        <w:t>- Poids : 22 kg/m²</w:t>
      </w:r>
    </w:p>
    <w:p w14:paraId="1B312712" w14:textId="77777777" w:rsidR="00BD1846" w:rsidRPr="00BD1846" w:rsidRDefault="00BD1846" w:rsidP="00BD1846">
      <w:pPr>
        <w:pStyle w:val="TitreArticle"/>
        <w:rPr>
          <w:rFonts w:ascii="Knauf" w:hAnsi="Knauf"/>
          <w:color w:val="auto"/>
        </w:rPr>
      </w:pPr>
      <w:r w:rsidRPr="00BD1846">
        <w:rPr>
          <w:rFonts w:ascii="Knauf" w:hAnsi="Knauf"/>
          <w:color w:val="auto"/>
        </w:rPr>
        <w:t>5.3.2-2</w:t>
      </w:r>
      <w:r w:rsidRPr="00BD1846">
        <w:rPr>
          <w:rFonts w:ascii="Knauf" w:hAnsi="Knauf"/>
          <w:color w:val="auto"/>
        </w:rPr>
        <w:tab/>
        <w:t>Chape sèche flottante en plaque de plâtre armé de 18 mm d'épaisseur et sous-couche en fibre de bois de 10 mm :</w:t>
      </w:r>
    </w:p>
    <w:p w14:paraId="47B4A552" w14:textId="77777777" w:rsidR="00BD1846" w:rsidRPr="00052FB6" w:rsidRDefault="00BD1846" w:rsidP="00BD1846">
      <w:pPr>
        <w:pStyle w:val="DescrArticle"/>
        <w:rPr>
          <w:color w:val="auto"/>
        </w:rPr>
      </w:pPr>
    </w:p>
    <w:p w14:paraId="78371513" w14:textId="77777777" w:rsidR="00BD1846" w:rsidRPr="00BD1846" w:rsidRDefault="00BD1846" w:rsidP="00BD1846">
      <w:pPr>
        <w:pStyle w:val="DescrArticle"/>
        <w:rPr>
          <w:rFonts w:ascii="Knauf" w:hAnsi="Knauf"/>
        </w:rPr>
      </w:pPr>
      <w:r w:rsidRPr="00BD1846">
        <w:rPr>
          <w:rFonts w:ascii="Knauf" w:hAnsi="Knauf"/>
        </w:rPr>
        <w:t>- Marque : KNAUF ou équivalent</w:t>
      </w:r>
    </w:p>
    <w:p w14:paraId="74307562" w14:textId="77777777" w:rsidR="00BD1846" w:rsidRPr="00BD1846" w:rsidRDefault="00BD1846" w:rsidP="00BD1846">
      <w:pPr>
        <w:pStyle w:val="DescrArticle"/>
        <w:rPr>
          <w:rFonts w:ascii="Knauf" w:hAnsi="Knauf"/>
        </w:rPr>
      </w:pPr>
      <w:r w:rsidRPr="00BD1846">
        <w:rPr>
          <w:rFonts w:ascii="Knauf" w:hAnsi="Knauf"/>
        </w:rPr>
        <w:t>- Type de plaque : KNAUF BRIO 18 WF</w:t>
      </w:r>
    </w:p>
    <w:p w14:paraId="021417A2" w14:textId="77777777" w:rsidR="00BD1846" w:rsidRPr="00BD1846" w:rsidRDefault="00BD1846" w:rsidP="00BD1846">
      <w:pPr>
        <w:pStyle w:val="DescrArticle"/>
        <w:rPr>
          <w:rFonts w:ascii="Knauf" w:hAnsi="Knauf"/>
        </w:rPr>
      </w:pPr>
      <w:r w:rsidRPr="00BD1846">
        <w:rPr>
          <w:rFonts w:ascii="Knauf" w:hAnsi="Knauf"/>
        </w:rPr>
        <w:t>- Bords : FEUILLURES AUX 4 COTES</w:t>
      </w:r>
    </w:p>
    <w:p w14:paraId="57DB4C09" w14:textId="77777777" w:rsidR="00BD1846" w:rsidRPr="00BD1846" w:rsidRDefault="00BD1846" w:rsidP="00BD1846">
      <w:pPr>
        <w:pStyle w:val="DescrArticle"/>
        <w:rPr>
          <w:rFonts w:ascii="Knauf" w:hAnsi="Knauf"/>
        </w:rPr>
      </w:pPr>
      <w:r w:rsidRPr="00BD1846">
        <w:rPr>
          <w:rFonts w:ascii="Knauf" w:hAnsi="Knauf"/>
        </w:rPr>
        <w:t xml:space="preserve">- Réaction au feu : </w:t>
      </w:r>
      <w:proofErr w:type="spellStart"/>
      <w:r w:rsidRPr="00BD1846">
        <w:rPr>
          <w:rFonts w:ascii="Knauf" w:hAnsi="Knauf"/>
        </w:rPr>
        <w:t>Euroclasse</w:t>
      </w:r>
      <w:proofErr w:type="spellEnd"/>
      <w:r w:rsidRPr="00BD1846">
        <w:rPr>
          <w:rFonts w:ascii="Knauf" w:hAnsi="Knauf"/>
        </w:rPr>
        <w:t xml:space="preserve"> E</w:t>
      </w:r>
    </w:p>
    <w:p w14:paraId="1300D93B" w14:textId="77777777" w:rsidR="00BD1846" w:rsidRPr="00BD1846" w:rsidRDefault="00BD1846" w:rsidP="00BD1846">
      <w:pPr>
        <w:pStyle w:val="DescrArticle"/>
        <w:rPr>
          <w:rFonts w:ascii="Knauf" w:hAnsi="Knauf"/>
        </w:rPr>
      </w:pPr>
      <w:r w:rsidRPr="00BD1846">
        <w:rPr>
          <w:rFonts w:ascii="Knauf" w:hAnsi="Knauf"/>
        </w:rPr>
        <w:t>- Poids : 24 kg/m²</w:t>
      </w:r>
    </w:p>
    <w:p w14:paraId="229A5C64" w14:textId="77777777" w:rsidR="00BD1846" w:rsidRPr="00BD1846" w:rsidRDefault="00BD1846" w:rsidP="00BD1846">
      <w:pPr>
        <w:pStyle w:val="TitreArticle"/>
        <w:rPr>
          <w:rFonts w:ascii="Knauf" w:hAnsi="Knauf"/>
          <w:color w:val="auto"/>
        </w:rPr>
      </w:pPr>
      <w:r w:rsidRPr="00BD1846">
        <w:rPr>
          <w:rFonts w:ascii="Knauf" w:hAnsi="Knauf"/>
          <w:color w:val="auto"/>
        </w:rPr>
        <w:t>5.3.2-3</w:t>
      </w:r>
      <w:r w:rsidRPr="00BD1846">
        <w:rPr>
          <w:rFonts w:ascii="Knauf" w:hAnsi="Knauf"/>
          <w:color w:val="auto"/>
        </w:rPr>
        <w:tab/>
        <w:t>Enduit étanche au sol pour pièces humides :</w:t>
      </w:r>
    </w:p>
    <w:p w14:paraId="16D72566" w14:textId="77777777" w:rsidR="00BD1846" w:rsidRPr="00052FB6" w:rsidRDefault="00BD1846" w:rsidP="00BD1846">
      <w:pPr>
        <w:pStyle w:val="DescrArticle"/>
        <w:rPr>
          <w:color w:val="auto"/>
        </w:rPr>
      </w:pPr>
    </w:p>
    <w:p w14:paraId="56C26EF4" w14:textId="77777777" w:rsidR="00BD1846" w:rsidRPr="00BD1846" w:rsidRDefault="00BD1846" w:rsidP="00BD1846">
      <w:pPr>
        <w:pStyle w:val="DescrArticle"/>
        <w:rPr>
          <w:rFonts w:ascii="Knauf" w:hAnsi="Knauf"/>
        </w:rPr>
      </w:pPr>
      <w:r w:rsidRPr="00BD1846">
        <w:rPr>
          <w:rFonts w:ascii="Knauf" w:hAnsi="Knauf"/>
        </w:rPr>
        <w:t>- Marque : KNAUF ou équivalent</w:t>
      </w:r>
    </w:p>
    <w:p w14:paraId="7C27699E" w14:textId="77777777" w:rsidR="00BD1846" w:rsidRPr="00BD1846" w:rsidRDefault="00BD1846" w:rsidP="00BD1846">
      <w:pPr>
        <w:pStyle w:val="DescrArticle"/>
        <w:rPr>
          <w:rFonts w:ascii="Knauf" w:hAnsi="Knauf"/>
        </w:rPr>
      </w:pPr>
      <w:r w:rsidRPr="00BD1846">
        <w:rPr>
          <w:rFonts w:ascii="Knauf" w:hAnsi="Knauf"/>
        </w:rPr>
        <w:t>- Type de plaque : KNAUF ETANCHE</w:t>
      </w:r>
    </w:p>
    <w:p w14:paraId="0F0BD095" w14:textId="77777777" w:rsidR="00BD1846" w:rsidRPr="00BD1846" w:rsidRDefault="00BD1846" w:rsidP="00BD1846">
      <w:pPr>
        <w:pStyle w:val="DescrArticle"/>
        <w:rPr>
          <w:rFonts w:ascii="Knauf" w:hAnsi="Knauf"/>
        </w:rPr>
      </w:pPr>
      <w:r w:rsidRPr="00BD1846">
        <w:rPr>
          <w:rFonts w:ascii="Knauf" w:hAnsi="Knauf"/>
        </w:rPr>
        <w:t>- Nombre de couches : 3</w:t>
      </w:r>
    </w:p>
    <w:p w14:paraId="534D931C" w14:textId="77777777" w:rsidR="00BD1846" w:rsidRPr="00BD1846" w:rsidRDefault="00BD1846" w:rsidP="00BD1846">
      <w:pPr>
        <w:pStyle w:val="DescrArticle"/>
        <w:rPr>
          <w:rFonts w:ascii="Knauf" w:hAnsi="Knauf"/>
        </w:rPr>
      </w:pPr>
      <w:r w:rsidRPr="00BD1846">
        <w:rPr>
          <w:rFonts w:ascii="Knauf" w:hAnsi="Knauf"/>
        </w:rPr>
        <w:t>- Densité : 1.54</w:t>
      </w:r>
    </w:p>
    <w:p w14:paraId="62116EBD" w14:textId="77777777" w:rsidR="00BD1846" w:rsidRPr="00BD1846" w:rsidRDefault="00BD1846" w:rsidP="00BD1846">
      <w:pPr>
        <w:pStyle w:val="TitreArticle"/>
        <w:rPr>
          <w:rFonts w:ascii="Knauf" w:hAnsi="Knauf"/>
          <w:color w:val="auto"/>
        </w:rPr>
      </w:pPr>
      <w:r w:rsidRPr="00BD1846">
        <w:rPr>
          <w:rFonts w:ascii="Knauf" w:hAnsi="Knauf"/>
          <w:color w:val="auto"/>
        </w:rPr>
        <w:t>5.3.2-4</w:t>
      </w:r>
      <w:r w:rsidRPr="00BD1846">
        <w:rPr>
          <w:rFonts w:ascii="Knauf" w:hAnsi="Knauf"/>
          <w:color w:val="auto"/>
        </w:rPr>
        <w:tab/>
        <w:t>Remontée étanche en périphérie pour pièces humides, sur 120 mm de hauteur :</w:t>
      </w:r>
    </w:p>
    <w:p w14:paraId="51D23322" w14:textId="77777777" w:rsidR="00BD1846" w:rsidRPr="00052FB6" w:rsidRDefault="00BD1846" w:rsidP="00BD1846">
      <w:pPr>
        <w:pStyle w:val="DescrArticle"/>
        <w:rPr>
          <w:color w:val="auto"/>
        </w:rPr>
      </w:pPr>
    </w:p>
    <w:p w14:paraId="08007D77" w14:textId="77777777" w:rsidR="00BD1846" w:rsidRPr="00BD1846" w:rsidRDefault="00BD1846" w:rsidP="00BD1846">
      <w:pPr>
        <w:pStyle w:val="DescrArticle"/>
        <w:rPr>
          <w:rFonts w:ascii="Knauf" w:hAnsi="Knauf"/>
        </w:rPr>
      </w:pPr>
      <w:r w:rsidRPr="00BD1846">
        <w:rPr>
          <w:rFonts w:ascii="Knauf" w:hAnsi="Knauf"/>
        </w:rPr>
        <w:t>- Marque : KNAUF ou équivalent</w:t>
      </w:r>
    </w:p>
    <w:p w14:paraId="15D9F71B" w14:textId="77777777" w:rsidR="00BD1846" w:rsidRPr="00BD1846" w:rsidRDefault="00BD1846" w:rsidP="00BD1846">
      <w:pPr>
        <w:pStyle w:val="DescrArticle"/>
        <w:rPr>
          <w:rFonts w:ascii="Knauf" w:hAnsi="Knauf"/>
        </w:rPr>
      </w:pPr>
      <w:r w:rsidRPr="00BD1846">
        <w:rPr>
          <w:rFonts w:ascii="Knauf" w:hAnsi="Knauf"/>
        </w:rPr>
        <w:t>- Type de plaque : KNAUF ETANCHE</w:t>
      </w:r>
    </w:p>
    <w:p w14:paraId="65E9751D" w14:textId="77777777" w:rsidR="00BD1846" w:rsidRPr="00BD1846" w:rsidRDefault="00BD1846" w:rsidP="00BD1846">
      <w:pPr>
        <w:pStyle w:val="DescrArticle"/>
        <w:rPr>
          <w:rFonts w:ascii="Knauf" w:hAnsi="Knauf"/>
        </w:rPr>
      </w:pPr>
      <w:r w:rsidRPr="00BD1846">
        <w:rPr>
          <w:rFonts w:ascii="Knauf" w:hAnsi="Knauf"/>
        </w:rPr>
        <w:t>- Largeur : 12 cm</w:t>
      </w:r>
    </w:p>
    <w:p w14:paraId="483EBD1D" w14:textId="77777777" w:rsidR="00BD1846" w:rsidRPr="00BD1846" w:rsidRDefault="00BD1846" w:rsidP="00BD1846">
      <w:pPr>
        <w:pStyle w:val="DescrArticle"/>
        <w:rPr>
          <w:rFonts w:ascii="Knauf" w:hAnsi="Knauf"/>
        </w:rPr>
      </w:pPr>
      <w:r w:rsidRPr="00BD1846">
        <w:rPr>
          <w:rFonts w:ascii="Knauf" w:hAnsi="Knauf"/>
        </w:rPr>
        <w:t>- Résistance thermique R (m².K/W) : 7,40</w:t>
      </w:r>
    </w:p>
    <w:p w14:paraId="6B2F160A" w14:textId="77777777" w:rsidR="00C660B6" w:rsidRDefault="00C660B6" w:rsidP="00B4077B">
      <w:pPr>
        <w:pStyle w:val="DescrArticle"/>
        <w:rPr>
          <w:rFonts w:ascii="Knauf" w:hAnsi="Knauf"/>
        </w:rPr>
      </w:pPr>
    </w:p>
    <w:sectPr w:rsidR="00C660B6"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84BF" w14:textId="77777777" w:rsidR="00977994" w:rsidRDefault="00977994">
      <w:r>
        <w:separator/>
      </w:r>
    </w:p>
  </w:endnote>
  <w:endnote w:type="continuationSeparator" w:id="0">
    <w:p w14:paraId="5EDAF96E" w14:textId="77777777" w:rsidR="00977994" w:rsidRDefault="00977994">
      <w:r>
        <w:continuationSeparator/>
      </w:r>
    </w:p>
  </w:endnote>
  <w:endnote w:type="continuationNotice" w:id="1">
    <w:p w14:paraId="3EF6B550" w14:textId="77777777" w:rsidR="00977994" w:rsidRDefault="0097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0A0B" w14:textId="77777777" w:rsidR="00742FBE" w:rsidRDefault="00742F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Content>
      <w:sdt>
        <w:sdtPr>
          <w:rPr>
            <w:rFonts w:ascii="Knauf" w:hAnsi="Knauf"/>
            <w:sz w:val="16"/>
            <w:szCs w:val="16"/>
          </w:rPr>
          <w:id w:val="-1769616900"/>
          <w:docPartObj>
            <w:docPartGallery w:val="Page Numbers (Top of Page)"/>
            <w:docPartUnique/>
          </w:docPartObj>
        </w:sdt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5824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58243"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FEB" w14:textId="77777777" w:rsidR="00742FBE" w:rsidRDefault="00742F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446C" w14:textId="77777777" w:rsidR="00977994" w:rsidRDefault="00977994">
      <w:r>
        <w:separator/>
      </w:r>
    </w:p>
  </w:footnote>
  <w:footnote w:type="continuationSeparator" w:id="0">
    <w:p w14:paraId="578E3FFE" w14:textId="77777777" w:rsidR="00977994" w:rsidRDefault="00977994">
      <w:r>
        <w:continuationSeparator/>
      </w:r>
    </w:p>
  </w:footnote>
  <w:footnote w:type="continuationNotice" w:id="1">
    <w:p w14:paraId="4E95CDAF" w14:textId="77777777" w:rsidR="00977994" w:rsidRDefault="00977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35E" w14:textId="77777777" w:rsidR="00742FBE" w:rsidRDefault="00742F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5205" w14:textId="77777777" w:rsidR="00515FDA" w:rsidRDefault="00274AA8" w:rsidP="00274AA8">
    <w:pPr>
      <w:pStyle w:val="TitreEntete"/>
      <w:ind w:left="720" w:firstLine="1134"/>
      <w:rPr>
        <w:rFonts w:ascii="Knauf" w:hAnsi="Knauf"/>
        <w:sz w:val="22"/>
        <w:szCs w:val="22"/>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7" w:name="_Hlk120784716"/>
    <w:r w:rsidR="00515FDA">
      <w:rPr>
        <w:rFonts w:ascii="Knauf" w:hAnsi="Knauf"/>
        <w:sz w:val="22"/>
        <w:szCs w:val="22"/>
      </w:rPr>
      <w:t>10</w:t>
    </w:r>
    <w:r w:rsidR="006351EF" w:rsidRPr="00274AA8">
      <w:rPr>
        <w:rFonts w:ascii="Knauf" w:hAnsi="Knauf"/>
        <w:sz w:val="22"/>
        <w:szCs w:val="22"/>
      </w:rPr>
      <w:t xml:space="preserve"> </w:t>
    </w:r>
    <w:r w:rsidR="000B67AE">
      <w:rPr>
        <w:rFonts w:ascii="Knauf" w:hAnsi="Knauf"/>
        <w:sz w:val="22"/>
        <w:szCs w:val="22"/>
      </w:rPr>
      <w:t>j</w:t>
    </w:r>
    <w:r w:rsidR="00515FDA">
      <w:rPr>
        <w:rFonts w:ascii="Knauf" w:hAnsi="Knauf"/>
        <w:sz w:val="22"/>
        <w:szCs w:val="22"/>
      </w:rPr>
      <w:t>uillet</w:t>
    </w:r>
    <w:r w:rsidR="00323A66" w:rsidRPr="00274AA8">
      <w:rPr>
        <w:rFonts w:ascii="Knauf" w:hAnsi="Knauf"/>
        <w:sz w:val="22"/>
        <w:szCs w:val="22"/>
      </w:rPr>
      <w:t xml:space="preserve"> </w:t>
    </w:r>
    <w:bookmarkEnd w:id="7"/>
    <w:r w:rsidR="006C333D" w:rsidRPr="00274AA8">
      <w:rPr>
        <w:rFonts w:ascii="Knauf" w:hAnsi="Knauf"/>
        <w:sz w:val="22"/>
        <w:szCs w:val="22"/>
      </w:rPr>
      <w:t>202</w:t>
    </w:r>
    <w:r w:rsidR="00515FDA">
      <w:rPr>
        <w:rFonts w:ascii="Knauf" w:hAnsi="Knauf"/>
        <w:sz w:val="22"/>
        <w:szCs w:val="22"/>
      </w:rPr>
      <w:t>0</w:t>
    </w:r>
  </w:p>
  <w:p w14:paraId="49780BC6" w14:textId="7A5E6D4F" w:rsidR="00C436A5" w:rsidRPr="00274AA8" w:rsidRDefault="00274AA8" w:rsidP="00515FDA">
    <w:pPr>
      <w:pStyle w:val="TitreEntete"/>
      <w:ind w:left="720"/>
      <w:rPr>
        <w:rFonts w:ascii="Knauf" w:hAnsi="Knauf"/>
      </w:rPr>
    </w:pP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E57EB3">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8241"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E385" w14:textId="77777777" w:rsidR="00742FBE" w:rsidRDefault="00742F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022"/>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5FDA"/>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42FBE"/>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77994"/>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57EB3"/>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A15B9D23-E6EF-4282-9305-B42570A0A48D}"/>
</file>

<file path=docProps/app.xml><?xml version="1.0" encoding="utf-8"?>
<Properties xmlns="http://schemas.openxmlformats.org/officeDocument/2006/extended-properties" xmlns:vt="http://schemas.openxmlformats.org/officeDocument/2006/docPropsVTypes">
  <Template>Normal.dotm</Template>
  <TotalTime>143</TotalTime>
  <Pages>1</Pages>
  <Words>241</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72</cp:revision>
  <cp:lastPrinted>2024-09-06T13:50:00Z</cp:lastPrinted>
  <dcterms:created xsi:type="dcterms:W3CDTF">2024-04-19T07:35:00Z</dcterms:created>
  <dcterms:modified xsi:type="dcterms:W3CDTF">2024-09-12T15:12:00Z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