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BDFD" w14:textId="77777777" w:rsidR="005F66FA" w:rsidRDefault="005F66FA"/>
    <w:p w14:paraId="1F57D044" w14:textId="284B9E87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06DD720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2BFC3151" w14:textId="77777777" w:rsidR="00857554" w:rsidRDefault="00857554" w:rsidP="00857554">
      <w:pPr>
        <w:pStyle w:val="Heading4"/>
        <w:ind w:left="-70" w:firstLine="0"/>
        <w:rPr>
          <w:lang w:val="en-GB"/>
        </w:rPr>
      </w:pPr>
      <w:r w:rsidRPr="00A85B5D">
        <w:rPr>
          <w:lang w:val="en-GB"/>
        </w:rPr>
        <w:t>Skim coat above the tile level in Q4 quality</w:t>
      </w:r>
      <w:r w:rsidRPr="00A85B5D">
        <w:rPr>
          <w:lang w:val="en-GB"/>
        </w:rPr>
        <w:tab/>
      </w:r>
    </w:p>
    <w:p w14:paraId="5DDACA85" w14:textId="77777777" w:rsidR="001F56DA" w:rsidRPr="001F56DA" w:rsidRDefault="001F56DA" w:rsidP="001F56DA"/>
    <w:p w14:paraId="05895A9F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4B60B74E" w14:textId="77777777" w:rsidTr="00296A17">
        <w:tc>
          <w:tcPr>
            <w:tcW w:w="9709" w:type="dxa"/>
            <w:shd w:val="clear" w:color="auto" w:fill="BFBFBF"/>
          </w:tcPr>
          <w:p w14:paraId="0166448E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864FC42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7CBEC3F1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52E5BE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E87696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BE47E9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7DA758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2DC694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5A23691B" w14:textId="77777777" w:rsidTr="001F56DA">
        <w:trPr>
          <w:trHeight w:val="9406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3D6FF2E1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852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0C133CDD" w14:textId="77777777" w:rsidR="00857554" w:rsidRDefault="00857554" w:rsidP="00857554">
            <w:pPr>
              <w:rPr>
                <w:rFonts w:ascii="Arial" w:hAnsi="Arial"/>
                <w:sz w:val="18"/>
                <w:lang w:val="ru-RU"/>
              </w:rPr>
            </w:pPr>
          </w:p>
          <w:p w14:paraId="59129179" w14:textId="77777777" w:rsidR="00857554" w:rsidRDefault="00857554" w:rsidP="00857554">
            <w:pPr>
              <w:rPr>
                <w:rFonts w:ascii="Arial" w:hAnsi="Arial"/>
                <w:sz w:val="18"/>
                <w:lang w:val="ru-RU"/>
              </w:rPr>
            </w:pPr>
          </w:p>
          <w:p w14:paraId="3863A8B9" w14:textId="77777777" w:rsidR="00857554" w:rsidRDefault="00857554" w:rsidP="00857554">
            <w:pPr>
              <w:rPr>
                <w:rFonts w:ascii="Arial" w:hAnsi="Arial"/>
                <w:sz w:val="18"/>
                <w:lang w:val="ru-RU"/>
              </w:rPr>
            </w:pPr>
          </w:p>
          <w:p w14:paraId="2DA04728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8D69761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B7A59E0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FD6C71B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DA143C0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EB12126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C518725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EBA7632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255619E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8E8AD8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7714CE7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09FE885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1A835C5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D239F5B" w14:textId="77777777" w:rsidR="00857554" w:rsidRPr="00A00E11" w:rsidRDefault="00857554" w:rsidP="00857554">
            <w:pPr>
              <w:rPr>
                <w:rFonts w:ascii="Arial" w:hAnsi="Arial"/>
                <w:sz w:val="18"/>
              </w:rPr>
            </w:pPr>
          </w:p>
          <w:p w14:paraId="0AA54944" w14:textId="77777777" w:rsidR="00857554" w:rsidRPr="0009647A" w:rsidRDefault="00857554" w:rsidP="00857554">
            <w:pPr>
              <w:rPr>
                <w:rFonts w:ascii="Arial" w:hAnsi="Arial"/>
                <w:sz w:val="18"/>
              </w:rPr>
            </w:pPr>
          </w:p>
          <w:p w14:paraId="01F87C11" w14:textId="77777777" w:rsidR="00857554" w:rsidRPr="0009647A" w:rsidRDefault="00857554" w:rsidP="0085755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34BC3ACB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4285471" w14:textId="77777777" w:rsidR="00857554" w:rsidRDefault="00857554" w:rsidP="00857554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4300F1FE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1650662E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256CC270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586C005A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2566957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4A7B429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B72D3C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E4F344E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782335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7DE6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0A992EFA" w14:textId="77777777" w:rsidR="00857554" w:rsidRPr="00A85B5D" w:rsidRDefault="00857554" w:rsidP="00857554">
            <w:pPr>
              <w:rPr>
                <w:rFonts w:ascii="Arial" w:hAnsi="Arial"/>
                <w:b/>
                <w:sz w:val="18"/>
                <w:lang w:val="en-GB"/>
              </w:rPr>
            </w:pPr>
            <w:r w:rsidRPr="00A85B5D">
              <w:rPr>
                <w:rFonts w:ascii="Arial" w:hAnsi="Arial"/>
                <w:b/>
                <w:sz w:val="18"/>
                <w:lang w:val="en-GB"/>
              </w:rPr>
              <w:t>Wall lining with cement-bonded building boards, primed all-over, A</w:t>
            </w:r>
            <w:r>
              <w:rPr>
                <w:rFonts w:ascii="Arial" w:hAnsi="Arial"/>
                <w:b/>
                <w:sz w:val="18"/>
                <w:lang w:val="en-GB"/>
              </w:rPr>
              <w:t>QUAPANEL</w:t>
            </w:r>
            <w:r w:rsidRPr="00A00E11">
              <w:rPr>
                <w:rFonts w:ascii="Arial" w:hAnsi="Arial"/>
                <w:b/>
                <w:sz w:val="18"/>
                <w:vertAlign w:val="superscript"/>
                <w:lang w:val="en-GB"/>
              </w:rPr>
              <w:t>®</w:t>
            </w:r>
            <w:r w:rsidRPr="00A85B5D">
              <w:rPr>
                <w:rFonts w:ascii="Arial" w:hAnsi="Arial"/>
                <w:b/>
                <w:sz w:val="18"/>
                <w:lang w:val="en-GB"/>
              </w:rPr>
              <w:t xml:space="preserve"> Q4-finish above the tile level </w:t>
            </w:r>
          </w:p>
          <w:p w14:paraId="31ABE491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1CC15851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>Above the tile level all visi</w:t>
            </w:r>
            <w:r>
              <w:rPr>
                <w:rFonts w:ascii="Arial" w:hAnsi="Arial"/>
                <w:sz w:val="18"/>
                <w:lang w:val="en-GB"/>
              </w:rPr>
              <w:t xml:space="preserve">ble joints should be covered </w:t>
            </w:r>
            <w:r w:rsidRPr="00A85B5D">
              <w:rPr>
                <w:rFonts w:ascii="Arial" w:hAnsi="Arial"/>
                <w:sz w:val="18"/>
                <w:lang w:val="en-GB"/>
              </w:rPr>
              <w:t>with A</w:t>
            </w:r>
            <w:r>
              <w:rPr>
                <w:rFonts w:ascii="Arial" w:hAnsi="Arial"/>
                <w:sz w:val="18"/>
                <w:lang w:val="en-GB"/>
              </w:rPr>
              <w:t>QUAPANEL</w:t>
            </w:r>
            <w:r w:rsidRPr="00A85B5D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A85B5D">
              <w:rPr>
                <w:rFonts w:ascii="Arial" w:hAnsi="Arial"/>
                <w:sz w:val="18"/>
                <w:lang w:val="en-GB"/>
              </w:rPr>
              <w:t>Q4- Finish, Knauf fibreglass joint covering strips are t</w:t>
            </w:r>
            <w:r>
              <w:rPr>
                <w:rFonts w:ascii="Arial" w:hAnsi="Arial"/>
                <w:sz w:val="18"/>
                <w:lang w:val="en-GB"/>
              </w:rPr>
              <w:t xml:space="preserve">o be pressed into the skim coat, </w:t>
            </w:r>
            <w:r w:rsidRPr="00A85B5D">
              <w:rPr>
                <w:rFonts w:ascii="Arial" w:hAnsi="Arial"/>
                <w:sz w:val="18"/>
                <w:lang w:val="en-GB"/>
              </w:rPr>
              <w:t>apply another thin layer of A</w:t>
            </w:r>
            <w:r>
              <w:rPr>
                <w:rFonts w:ascii="Arial" w:hAnsi="Arial"/>
                <w:sz w:val="18"/>
                <w:lang w:val="en-GB"/>
              </w:rPr>
              <w:t>QUAPANEL</w:t>
            </w:r>
            <w:r w:rsidRPr="00A85B5D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A85B5D">
              <w:rPr>
                <w:rFonts w:ascii="Arial" w:hAnsi="Arial"/>
                <w:sz w:val="18"/>
                <w:lang w:val="en-GB"/>
              </w:rPr>
              <w:t>Q4- Finish to the cover strips, remove residues.</w:t>
            </w:r>
          </w:p>
          <w:p w14:paraId="4065D8A4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1E34F4C8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Cover</w:t>
            </w:r>
            <w:r w:rsidRPr="00A85B5D">
              <w:rPr>
                <w:rFonts w:ascii="Arial" w:hAnsi="Arial"/>
                <w:sz w:val="18"/>
                <w:lang w:val="en-GB"/>
              </w:rPr>
              <w:t xml:space="preserve"> all screw heads.</w:t>
            </w:r>
          </w:p>
          <w:p w14:paraId="709F5107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2AF47879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>When dry, remove irregularities on the su</w:t>
            </w:r>
            <w:r>
              <w:rPr>
                <w:rFonts w:ascii="Arial" w:hAnsi="Arial"/>
                <w:sz w:val="18"/>
                <w:lang w:val="en-GB"/>
              </w:rPr>
              <w:t xml:space="preserve">rface and </w:t>
            </w:r>
            <w:r w:rsidRPr="00A85B5D">
              <w:rPr>
                <w:rFonts w:ascii="Arial" w:hAnsi="Arial"/>
                <w:sz w:val="18"/>
                <w:lang w:val="en-GB"/>
              </w:rPr>
              <w:t>screw holes with a hand grinder.</w:t>
            </w:r>
          </w:p>
          <w:p w14:paraId="7FBE8867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4B83DE70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>Apply another layer of A</w:t>
            </w:r>
            <w:r>
              <w:rPr>
                <w:rFonts w:ascii="Arial" w:hAnsi="Arial"/>
                <w:sz w:val="18"/>
                <w:lang w:val="en-GB"/>
              </w:rPr>
              <w:t>QUAPANEL</w:t>
            </w:r>
            <w:r w:rsidRPr="00A85B5D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A85B5D">
              <w:rPr>
                <w:rFonts w:ascii="Arial" w:hAnsi="Arial"/>
                <w:sz w:val="18"/>
                <w:lang w:val="en-GB"/>
              </w:rPr>
              <w:t>Q4</w:t>
            </w:r>
            <w:r>
              <w:rPr>
                <w:rFonts w:ascii="Arial" w:hAnsi="Arial"/>
                <w:sz w:val="18"/>
                <w:lang w:val="en-GB"/>
              </w:rPr>
              <w:t xml:space="preserve">-Finish in a width of at least </w:t>
            </w:r>
            <w:r w:rsidRPr="00A85B5D">
              <w:rPr>
                <w:rFonts w:ascii="Arial" w:hAnsi="Arial"/>
                <w:sz w:val="18"/>
                <w:lang w:val="en-GB"/>
              </w:rPr>
              <w:t>20cm onto the existing layer</w:t>
            </w:r>
            <w:r>
              <w:rPr>
                <w:rFonts w:ascii="Arial" w:hAnsi="Arial"/>
                <w:sz w:val="18"/>
                <w:lang w:val="en-GB"/>
              </w:rPr>
              <w:t xml:space="preserve"> in the joint area</w:t>
            </w:r>
            <w:r w:rsidRPr="00A85B5D">
              <w:rPr>
                <w:rFonts w:ascii="Arial" w:hAnsi="Arial"/>
                <w:sz w:val="18"/>
                <w:lang w:val="en-GB"/>
              </w:rPr>
              <w:t>.</w:t>
            </w:r>
          </w:p>
          <w:p w14:paraId="1CF954D1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24379F82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 xml:space="preserve">Sand off irregularities again when dry.   </w:t>
            </w:r>
          </w:p>
          <w:p w14:paraId="04EEFFF1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5FDD7F7D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 xml:space="preserve">All-over </w:t>
            </w:r>
            <w:r>
              <w:rPr>
                <w:rFonts w:ascii="Arial" w:hAnsi="Arial"/>
                <w:sz w:val="18"/>
                <w:lang w:val="en-GB"/>
              </w:rPr>
              <w:t xml:space="preserve">skim </w:t>
            </w:r>
            <w:r w:rsidRPr="00A85B5D">
              <w:rPr>
                <w:rFonts w:ascii="Arial" w:hAnsi="Arial"/>
                <w:sz w:val="18"/>
                <w:lang w:val="en-GB"/>
              </w:rPr>
              <w:t>coat of A</w:t>
            </w:r>
            <w:r>
              <w:rPr>
                <w:rFonts w:ascii="Arial" w:hAnsi="Arial"/>
                <w:sz w:val="18"/>
                <w:lang w:val="en-GB"/>
              </w:rPr>
              <w:t>QUAPANEL</w:t>
            </w:r>
            <w:r w:rsidRPr="00A85B5D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A85B5D">
              <w:rPr>
                <w:rFonts w:ascii="Arial" w:hAnsi="Arial"/>
                <w:sz w:val="18"/>
                <w:lang w:val="en-GB"/>
              </w:rPr>
              <w:t>Q4-Finish above the tile level.</w:t>
            </w:r>
          </w:p>
          <w:p w14:paraId="4F70CE6D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35AC1AA4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>After drying and interim sanding if necessary, apply a further layer of A</w:t>
            </w:r>
            <w:r>
              <w:rPr>
                <w:rFonts w:ascii="Arial" w:hAnsi="Arial"/>
                <w:sz w:val="18"/>
                <w:lang w:val="en-GB"/>
              </w:rPr>
              <w:t>QUAPANEL</w:t>
            </w:r>
            <w:r w:rsidRPr="00A85B5D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A85B5D">
              <w:rPr>
                <w:rFonts w:ascii="Arial" w:hAnsi="Arial"/>
                <w:sz w:val="18"/>
                <w:lang w:val="en-GB"/>
              </w:rPr>
              <w:t>Q4-Finish.</w:t>
            </w:r>
          </w:p>
          <w:p w14:paraId="2686E6C3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204F90DF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>After approx. 24 h drying</w:t>
            </w:r>
            <w:r>
              <w:rPr>
                <w:rFonts w:ascii="Arial" w:hAnsi="Arial"/>
                <w:sz w:val="18"/>
                <w:lang w:val="en-GB"/>
              </w:rPr>
              <w:t>,</w:t>
            </w:r>
            <w:r w:rsidRPr="00A85B5D">
              <w:rPr>
                <w:rFonts w:ascii="Arial" w:hAnsi="Arial"/>
                <w:sz w:val="18"/>
                <w:lang w:val="en-GB"/>
              </w:rPr>
              <w:t xml:space="preserve"> the surface can be sanded with sanding </w:t>
            </w:r>
          </w:p>
          <w:p w14:paraId="2775802C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>paper (grain 120). Very smooth surfaces can be achieved, e.g. with an electric orbital sander.</w:t>
            </w:r>
          </w:p>
          <w:p w14:paraId="61C2E48F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0CC73438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512AFBE5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>Comment:</w:t>
            </w:r>
          </w:p>
          <w:p w14:paraId="790E58D4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 xml:space="preserve">     Height </w:t>
            </w:r>
            <w:r w:rsidRPr="00A85B5D">
              <w:rPr>
                <w:rFonts w:ascii="Arial" w:hAnsi="Arial"/>
                <w:sz w:val="18"/>
                <w:vertAlign w:val="subscript"/>
                <w:lang w:val="en-GB"/>
              </w:rPr>
              <w:t xml:space="preserve">Tile level </w:t>
            </w:r>
            <w:r w:rsidRPr="00A85B5D">
              <w:rPr>
                <w:rFonts w:ascii="Arial" w:hAnsi="Arial"/>
                <w:sz w:val="18"/>
                <w:lang w:val="en-GB"/>
              </w:rPr>
              <w:t xml:space="preserve"> &gt; Height </w:t>
            </w:r>
            <w:r>
              <w:rPr>
                <w:rFonts w:ascii="Arial" w:hAnsi="Arial"/>
                <w:sz w:val="18"/>
                <w:vertAlign w:val="subscript"/>
                <w:lang w:val="en-GB"/>
              </w:rPr>
              <w:t>Area smoothed with AQUAPANEL</w:t>
            </w:r>
            <w:r w:rsidRPr="00A00E11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A85B5D">
              <w:rPr>
                <w:rFonts w:ascii="Arial" w:hAnsi="Arial"/>
                <w:sz w:val="18"/>
                <w:vertAlign w:val="subscript"/>
                <w:lang w:val="en-GB"/>
              </w:rPr>
              <w:t xml:space="preserve"> Q4-Finish</w:t>
            </w:r>
          </w:p>
          <w:p w14:paraId="3672B8A6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6A22870D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49A3FA41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</w:p>
          <w:p w14:paraId="32C4651C" w14:textId="77777777" w:rsidR="00857554" w:rsidRPr="00A85B5D" w:rsidRDefault="00857554" w:rsidP="00857554">
            <w:pPr>
              <w:rPr>
                <w:rFonts w:ascii="Arial" w:hAnsi="Arial"/>
                <w:sz w:val="18"/>
                <w:lang w:val="en-GB"/>
              </w:rPr>
            </w:pPr>
            <w:r w:rsidRPr="00A85B5D">
              <w:rPr>
                <w:rFonts w:ascii="Arial" w:hAnsi="Arial"/>
                <w:sz w:val="18"/>
                <w:lang w:val="en-GB"/>
              </w:rPr>
              <w:t xml:space="preserve">Perform all work according to manufacturer's instructions.  </w:t>
            </w:r>
          </w:p>
          <w:p w14:paraId="74AD19F6" w14:textId="77777777" w:rsidR="00296A17" w:rsidRPr="00296A17" w:rsidRDefault="00296A17" w:rsidP="00E73DAB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DE7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6E69565F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B840E8C" w14:textId="77777777" w:rsidR="00296A17" w:rsidRDefault="00296A17"/>
    <w:p w14:paraId="66A974F7" w14:textId="77777777" w:rsidR="00E3681C" w:rsidRDefault="00E3681C"/>
    <w:sectPr w:rsidR="00E3681C" w:rsidSect="00296A1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0" w:bottom="1134" w:left="1417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6C5E" w14:textId="77777777" w:rsidR="00E3681C" w:rsidRDefault="00E3681C" w:rsidP="00296A17">
      <w:r>
        <w:separator/>
      </w:r>
    </w:p>
  </w:endnote>
  <w:endnote w:type="continuationSeparator" w:id="0">
    <w:p w14:paraId="0CAA0374" w14:textId="77777777" w:rsidR="00E3681C" w:rsidRDefault="00E3681C" w:rsidP="002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834" w14:textId="77777777" w:rsidR="00E3681C" w:rsidRPr="00296A17" w:rsidRDefault="00E3681C" w:rsidP="00296A17">
    <w:pPr>
      <w:pStyle w:val="Footer"/>
      <w:ind w:left="-1417"/>
    </w:pPr>
    <w:r>
      <w:rPr>
        <w:noProof/>
      </w:rPr>
      <w:drawing>
        <wp:inline distT="0" distB="0" distL="0" distR="0" wp14:anchorId="3C4F7869" wp14:editId="4FCB26A4">
          <wp:extent cx="7527600" cy="1270159"/>
          <wp:effectExtent l="0" t="0" r="0" b="0"/>
          <wp:docPr id="5" name="Bild 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600" cy="127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D255" w14:textId="131ABEC7" w:rsidR="00857554" w:rsidRDefault="00857554" w:rsidP="00857554">
    <w:pPr>
      <w:pStyle w:val="Footer"/>
      <w:tabs>
        <w:tab w:val="clear" w:pos="9072"/>
      </w:tabs>
      <w:ind w:left="-1417"/>
    </w:pPr>
    <w:r>
      <w:rPr>
        <w:noProof/>
      </w:rPr>
      <w:drawing>
        <wp:inline distT="0" distB="0" distL="0" distR="0" wp14:anchorId="04159F1B" wp14:editId="5D9B98ED">
          <wp:extent cx="7531175" cy="1266331"/>
          <wp:effectExtent l="0" t="0" r="0" b="3810"/>
          <wp:docPr id="2" name="Bild 2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75" cy="126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6F75" w14:textId="77777777" w:rsidR="00E3681C" w:rsidRDefault="00E3681C" w:rsidP="00296A17">
      <w:r>
        <w:separator/>
      </w:r>
    </w:p>
  </w:footnote>
  <w:footnote w:type="continuationSeparator" w:id="0">
    <w:p w14:paraId="38A4D332" w14:textId="77777777" w:rsidR="00E3681C" w:rsidRDefault="00E3681C" w:rsidP="0029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BF78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6613A221" wp14:editId="1A3FBD5B">
          <wp:extent cx="1244600" cy="795655"/>
          <wp:effectExtent l="0" t="0" r="0" b="0"/>
          <wp:docPr id="7" name="Bild 7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E3CB" w14:textId="77777777" w:rsidR="00E3681C" w:rsidRPr="00296A17" w:rsidRDefault="00E3681C" w:rsidP="00296A17">
    <w:pPr>
      <w:pStyle w:val="Header"/>
    </w:pPr>
    <w:r>
      <w:rPr>
        <w:noProof/>
      </w:rPr>
      <w:drawing>
        <wp:inline distT="0" distB="0" distL="0" distR="0" wp14:anchorId="1A501F15" wp14:editId="0EC52600">
          <wp:extent cx="1244600" cy="795655"/>
          <wp:effectExtent l="0" t="0" r="0" b="0"/>
          <wp:docPr id="1" name="Bild 1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120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3F963AE5" wp14:editId="015E2A74">
          <wp:extent cx="1244600" cy="795655"/>
          <wp:effectExtent l="0" t="0" r="0" b="0"/>
          <wp:docPr id="9" name="Bild 9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A17"/>
    <w:rsid w:val="000664C5"/>
    <w:rsid w:val="00166671"/>
    <w:rsid w:val="001E7063"/>
    <w:rsid w:val="001F56DA"/>
    <w:rsid w:val="00213F72"/>
    <w:rsid w:val="00296A17"/>
    <w:rsid w:val="00313D03"/>
    <w:rsid w:val="003F540D"/>
    <w:rsid w:val="005728C4"/>
    <w:rsid w:val="005F66FA"/>
    <w:rsid w:val="00724138"/>
    <w:rsid w:val="00844183"/>
    <w:rsid w:val="00857554"/>
    <w:rsid w:val="00953D0E"/>
    <w:rsid w:val="00A514F2"/>
    <w:rsid w:val="00A56C04"/>
    <w:rsid w:val="00AC7C05"/>
    <w:rsid w:val="00B20220"/>
    <w:rsid w:val="00B407C2"/>
    <w:rsid w:val="00B93BE7"/>
    <w:rsid w:val="00B9591C"/>
    <w:rsid w:val="00BB0FD6"/>
    <w:rsid w:val="00D76ECD"/>
    <w:rsid w:val="00E3681C"/>
    <w:rsid w:val="00E73DAB"/>
    <w:rsid w:val="00EB14C7"/>
    <w:rsid w:val="00F24F76"/>
    <w:rsid w:val="00F4225B"/>
    <w:rsid w:val="00FB6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A2CB45"/>
  <w15:docId w15:val="{C9BCEA33-60A4-4E8E-9F5D-4B04376A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96A17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296A17"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6A17"/>
  </w:style>
  <w:style w:type="paragraph" w:styleId="Footer">
    <w:name w:val="footer"/>
    <w:basedOn w:val="Normal"/>
    <w:link w:val="Foot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6A17"/>
  </w:style>
  <w:style w:type="paragraph" w:styleId="BalloonText">
    <w:name w:val="Balloon Text"/>
    <w:basedOn w:val="Normal"/>
    <w:link w:val="BalloonTextChar"/>
    <w:uiPriority w:val="99"/>
    <w:semiHidden/>
    <w:unhideWhenUsed/>
    <w:rsid w:val="00296A1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1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6A1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96A1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0FB959-36B5-5849-9139-E1309D66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Hindsches</dc:creator>
  <cp:keywords/>
  <dc:description/>
  <cp:lastModifiedBy>Sengör, Esra</cp:lastModifiedBy>
  <cp:revision>2</cp:revision>
  <cp:lastPrinted>2016-07-20T14:33:00Z</cp:lastPrinted>
  <dcterms:created xsi:type="dcterms:W3CDTF">2025-07-18T11:54:00Z</dcterms:created>
  <dcterms:modified xsi:type="dcterms:W3CDTF">2025-07-18T11:54:00Z</dcterms:modified>
</cp:coreProperties>
</file>